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75B" w14:textId="6A59422A" w:rsidR="002D3D97" w:rsidRPr="002D3D97" w:rsidRDefault="002D3D97" w:rsidP="002D3D97">
      <w:pPr>
        <w:spacing w:line="286" w:lineRule="atLeast"/>
        <w:jc w:val="left"/>
        <w:rPr>
          <w:sz w:val="24"/>
          <w:szCs w:val="24"/>
          <w:lang w:eastAsia="en-US"/>
        </w:rPr>
      </w:pPr>
      <w:r w:rsidRPr="002D3D97">
        <w:rPr>
          <w:b/>
          <w:bCs/>
          <w:iCs/>
          <w:color w:val="auto"/>
          <w:sz w:val="32"/>
          <w:szCs w:val="32"/>
          <w:lang w:eastAsia="en-US"/>
        </w:rPr>
        <w:t>Смягчающие обстоятельства и штраф: примеры споров с налоговиками и фондами за 2020 – 2021 годы</w:t>
      </w:r>
      <w:r w:rsidRPr="002D3D97">
        <w:rPr>
          <w:b/>
          <w:bCs/>
          <w:iCs/>
          <w:color w:val="auto"/>
          <w:sz w:val="32"/>
          <w:szCs w:val="32"/>
          <w:lang w:eastAsia="en-US"/>
        </w:rPr>
        <w:br/>
      </w:r>
      <w:r w:rsidR="00A4684A">
        <w:rPr>
          <w:rFonts w:ascii="Arial" w:hAnsi="Arial" w:cs="Arial"/>
          <w:sz w:val="23"/>
          <w:szCs w:val="23"/>
        </w:rPr>
        <w:br/>
      </w:r>
      <w:r w:rsidRPr="002D3D97">
        <w:rPr>
          <w:sz w:val="24"/>
          <w:szCs w:val="24"/>
          <w:lang w:eastAsia="en-US"/>
        </w:rPr>
        <w:t>Не всегда ясно, почему суд не во всех случаях уменьшает штраф, когда есть смягчающие обстоятельства. Например, вам могут отказать в снижении, если налоговая уже сделала это или организация вела себя недобросовестно. Рассмотрим в обзоре, в каких случаях суды снижали штраф, а в каких нет.</w:t>
      </w:r>
    </w:p>
    <w:p w14:paraId="7D4C313A" w14:textId="77777777" w:rsidR="002D3D97" w:rsidRDefault="002D3D97" w:rsidP="002D3D97">
      <w:pPr>
        <w:spacing w:line="286" w:lineRule="atLeast"/>
        <w:jc w:val="left"/>
        <w:rPr>
          <w:rFonts w:ascii="PT Serif" w:hAnsi="PT Serif"/>
          <w:b/>
          <w:bCs/>
          <w:sz w:val="23"/>
          <w:szCs w:val="23"/>
        </w:rPr>
      </w:pPr>
    </w:p>
    <w:p w14:paraId="52713758" w14:textId="6F097474" w:rsidR="002D3D97" w:rsidRDefault="002D3D97" w:rsidP="002D3D97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r w:rsidRPr="002D3D97">
        <w:rPr>
          <w:color w:val="4F81BD" w:themeColor="accent1"/>
          <w:sz w:val="28"/>
          <w:szCs w:val="28"/>
          <w:lang w:eastAsia="en-US"/>
        </w:rPr>
        <w:t>Если инспекция уменьшила штраф, суд может не учесть смягчающие обстоятельства повторно</w:t>
      </w:r>
    </w:p>
    <w:p w14:paraId="5C650807" w14:textId="2271D392" w:rsidR="002D3D97" w:rsidRPr="0079133F" w:rsidRDefault="002D3D97" w:rsidP="002D3D97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79133F">
        <w:rPr>
          <w:color w:val="000000"/>
          <w:lang w:eastAsia="en-US"/>
        </w:rPr>
        <w:t>Организация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направила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 w:rsidRPr="0079133F">
        <w:rPr>
          <w:color w:val="000000"/>
          <w:lang w:eastAsia="en-US"/>
        </w:rPr>
        <w:t>документы с нарушением срока. Инспекция оштрафовала ее, но учла смягчающие обстоятельства и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снизила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 w:rsidRPr="0079133F">
        <w:rPr>
          <w:color w:val="000000"/>
          <w:lang w:eastAsia="en-US"/>
        </w:rPr>
        <w:t>штраф в 2 раза.</w:t>
      </w:r>
    </w:p>
    <w:p w14:paraId="2AF1E550" w14:textId="5DA7D3E7" w:rsidR="002D3D97" w:rsidRPr="0079133F" w:rsidRDefault="002D3D97" w:rsidP="002D3D97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79133F">
        <w:rPr>
          <w:color w:val="000000"/>
          <w:lang w:eastAsia="en-US"/>
        </w:rPr>
        <w:t>АС Московского округа посчитал, что размер штрафа соответствует нарушению и не стал рассматривать смягчающие обстоятельства повторно. При этом суд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отметил</w:t>
        </w:r>
      </w:hyperlink>
      <w:r w:rsidRPr="0079133F">
        <w:rPr>
          <w:color w:val="000000"/>
          <w:lang w:eastAsia="en-US"/>
        </w:rPr>
        <w:t>: признавать заявленные организацией обстоятельства смягчающими — право суда и инспекции, а не их обязанность.</w:t>
      </w:r>
    </w:p>
    <w:p w14:paraId="1CF6EFB4" w14:textId="72E7F722" w:rsidR="002D3D97" w:rsidRPr="0079133F" w:rsidRDefault="002D3D97" w:rsidP="002D3D97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79133F">
        <w:rPr>
          <w:color w:val="000000"/>
          <w:lang w:eastAsia="en-US"/>
        </w:rPr>
        <w:t>АС Восточно-Сибирского округа также отказал в уменьшении штрафа. Он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8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указал</w:t>
        </w:r>
      </w:hyperlink>
      <w:r>
        <w:rPr>
          <w:rFonts w:ascii="PT Serif" w:hAnsi="PT Serif"/>
          <w:color w:val="0E0E0E"/>
          <w:sz w:val="23"/>
          <w:szCs w:val="23"/>
        </w:rPr>
        <w:t xml:space="preserve">, </w:t>
      </w:r>
      <w:r w:rsidRPr="0079133F">
        <w:rPr>
          <w:color w:val="000000"/>
          <w:lang w:eastAsia="en-US"/>
        </w:rPr>
        <w:t>что инспекция уже снизила его в 2 раза и этого достаточно. Окончательная сумма адекватна и не несет карательной функции.</w:t>
      </w:r>
    </w:p>
    <w:p w14:paraId="4856845D" w14:textId="1B3D96B8" w:rsidR="002D3D97" w:rsidRDefault="002D3D97" w:rsidP="002D3D97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 w:rsidRPr="0079133F">
        <w:rPr>
          <w:color w:val="000000"/>
          <w:lang w:eastAsia="en-US"/>
        </w:rPr>
        <w:t>По другому делу инспекция снизила штраф в 4 раза. Как смягчающие обстоятельства она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9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учла</w:t>
        </w:r>
      </w:hyperlink>
      <w:r>
        <w:rPr>
          <w:rFonts w:ascii="PT Serif" w:hAnsi="PT Serif"/>
          <w:color w:val="0E0E0E"/>
          <w:sz w:val="23"/>
          <w:szCs w:val="23"/>
        </w:rPr>
        <w:t>:</w:t>
      </w:r>
    </w:p>
    <w:p w14:paraId="3A20B190" w14:textId="77777777" w:rsidR="002D3D97" w:rsidRDefault="002D3D97" w:rsidP="002D3D97">
      <w:pPr>
        <w:numPr>
          <w:ilvl w:val="0"/>
          <w:numId w:val="14"/>
        </w:numPr>
        <w:spacing w:before="100" w:beforeAutospacing="1" w:after="100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социальную направленность организации (градообразующего предприятия в регионе);</w:t>
      </w:r>
    </w:p>
    <w:p w14:paraId="1348A99F" w14:textId="77777777" w:rsidR="002D3D97" w:rsidRDefault="002D3D97" w:rsidP="002D3D97">
      <w:pPr>
        <w:numPr>
          <w:ilvl w:val="0"/>
          <w:numId w:val="14"/>
        </w:numPr>
        <w:spacing w:before="100" w:beforeAutospacing="1" w:after="100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благотворительную деятельность.</w:t>
      </w:r>
    </w:p>
    <w:p w14:paraId="659FF71A" w14:textId="7ABD7C37" w:rsidR="002D3D97" w:rsidRPr="0079133F" w:rsidRDefault="002D3D97" w:rsidP="002D3D97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79133F">
        <w:rPr>
          <w:color w:val="000000"/>
          <w:lang w:eastAsia="en-US"/>
        </w:rPr>
        <w:t>1-й ААС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0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не стал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 w:rsidRPr="0079133F">
        <w:rPr>
          <w:color w:val="000000"/>
          <w:lang w:eastAsia="en-US"/>
        </w:rPr>
        <w:t>повторно рассматривать эти обстоятельства как смягчающие, так как дальнейшее уменьшение штрафа </w:t>
      </w:r>
      <w:hyperlink r:id="rId11" w:history="1">
        <w:r w:rsidRPr="0079133F">
          <w:rPr>
            <w:color w:val="000000"/>
            <w:lang w:eastAsia="en-US"/>
          </w:rPr>
          <w:t>может нарушить</w:t>
        </w:r>
      </w:hyperlink>
      <w:r w:rsidRPr="0079133F">
        <w:rPr>
          <w:color w:val="000000"/>
          <w:lang w:eastAsia="en-US"/>
        </w:rPr>
        <w:t> принцип справедливости. Он указал, что санкция соответствует нарушению. Кроме того, суд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2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не счел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 w:rsidRPr="0079133F">
        <w:rPr>
          <w:color w:val="000000"/>
          <w:lang w:eastAsia="en-US"/>
        </w:rPr>
        <w:t>смягчающими обстоятельства, которые ранее не признала таковыми и налоговая:</w:t>
      </w:r>
    </w:p>
    <w:p w14:paraId="44D77F14" w14:textId="4B121B89" w:rsidR="002D3D97" w:rsidRDefault="002D3D97" w:rsidP="002D3D97">
      <w:pPr>
        <w:numPr>
          <w:ilvl w:val="0"/>
          <w:numId w:val="15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сезонный характер деятельности (в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3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перечне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сезонных отраслей ее нет);</w:t>
      </w:r>
    </w:p>
    <w:p w14:paraId="1A330BEB" w14:textId="77777777" w:rsidR="002D3D97" w:rsidRDefault="002D3D97" w:rsidP="002D3D97">
      <w:pPr>
        <w:numPr>
          <w:ilvl w:val="0"/>
          <w:numId w:val="15"/>
        </w:numPr>
        <w:spacing w:before="100" w:beforeAutospacing="1" w:after="100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нестабильное финансовое состояние и значительная дебиторская задолженность, поскольку общество ведет предпринимательскую деятельность на свой страх и риск;</w:t>
      </w:r>
    </w:p>
    <w:p w14:paraId="335CEE32" w14:textId="77777777" w:rsidR="002D3D97" w:rsidRDefault="002D3D97" w:rsidP="002D3D97">
      <w:pPr>
        <w:numPr>
          <w:ilvl w:val="0"/>
          <w:numId w:val="15"/>
        </w:numPr>
        <w:spacing w:before="100" w:beforeAutospacing="1" w:after="100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противоречивость законодательства. Суд не увидел двусмысленности или противоречивости норм.</w:t>
      </w:r>
    </w:p>
    <w:p w14:paraId="0F2AB402" w14:textId="77777777" w:rsidR="002D3D97" w:rsidRPr="0079133F" w:rsidRDefault="002D3D97" w:rsidP="002D3D97">
      <w:pPr>
        <w:pStyle w:val="a6"/>
        <w:shd w:val="clear" w:color="auto" w:fill="FFFFFF"/>
        <w:spacing w:line="286" w:lineRule="atLeast"/>
        <w:textAlignment w:val="baseline"/>
        <w:rPr>
          <w:color w:val="000000"/>
          <w:lang w:eastAsia="en-US"/>
        </w:rPr>
      </w:pPr>
      <w:r w:rsidRPr="0079133F">
        <w:rPr>
          <w:color w:val="000000"/>
          <w:lang w:eastAsia="en-US"/>
        </w:rPr>
        <w:t>Если вы хотите уменьшить штраф, лучше, конечно, заявить несколько обстоятельств. Так шансы значительно возрастают. Но делать это есть смысл, когда факты можно подтвердить.</w:t>
      </w:r>
    </w:p>
    <w:p w14:paraId="74485AE9" w14:textId="4A11DBBF" w:rsidR="002D3D97" w:rsidRPr="0079133F" w:rsidRDefault="002D3D97" w:rsidP="002D3D97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79133F">
        <w:rPr>
          <w:color w:val="000000"/>
          <w:lang w:eastAsia="en-US"/>
        </w:rPr>
        <w:t>Отметим решение АС Волго-Вятского округа, который снизил штраф в четыре с</w:t>
      </w:r>
      <w:r>
        <w:rPr>
          <w:rFonts w:ascii="PT Serif" w:hAnsi="PT Serif"/>
          <w:color w:val="0E0E0E"/>
          <w:sz w:val="23"/>
          <w:szCs w:val="23"/>
        </w:rPr>
        <w:t xml:space="preserve"> лишним </w:t>
      </w:r>
      <w:r w:rsidRPr="0079133F">
        <w:rPr>
          <w:color w:val="000000"/>
          <w:lang w:eastAsia="en-US"/>
        </w:rPr>
        <w:t>раза, хотя налоговая уже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4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уменьшила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 w:rsidRPr="0079133F">
        <w:rPr>
          <w:color w:val="000000"/>
          <w:lang w:eastAsia="en-US"/>
        </w:rPr>
        <w:t>его в 2 раза. Инспекция учла производственную деятельность организации и то, что у нее работает 47 человек.</w:t>
      </w:r>
    </w:p>
    <w:p w14:paraId="16D4809A" w14:textId="20843EF0" w:rsidR="002D3D97" w:rsidRPr="0079133F" w:rsidRDefault="002D3D97" w:rsidP="002D3D97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79133F">
        <w:rPr>
          <w:color w:val="000000"/>
          <w:lang w:eastAsia="en-US"/>
        </w:rPr>
        <w:lastRenderedPageBreak/>
        <w:t>Суд дополнительно </w:t>
      </w:r>
      <w:hyperlink r:id="rId1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оценил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 w:rsidRPr="0079133F">
        <w:rPr>
          <w:color w:val="000000"/>
          <w:lang w:eastAsia="en-US"/>
        </w:rPr>
        <w:t>как смягчающие такие обстоятельства:</w:t>
      </w:r>
    </w:p>
    <w:p w14:paraId="71565368" w14:textId="77777777" w:rsidR="002D3D97" w:rsidRDefault="002D3D97" w:rsidP="002D3D97">
      <w:pPr>
        <w:numPr>
          <w:ilvl w:val="0"/>
          <w:numId w:val="16"/>
        </w:numPr>
        <w:spacing w:before="100" w:beforeAutospacing="1" w:after="100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признание вины;</w:t>
      </w:r>
    </w:p>
    <w:p w14:paraId="17CAB738" w14:textId="77777777" w:rsidR="002D3D97" w:rsidRDefault="002D3D97" w:rsidP="002D3D97">
      <w:pPr>
        <w:numPr>
          <w:ilvl w:val="0"/>
          <w:numId w:val="16"/>
        </w:numPr>
        <w:spacing w:before="100" w:beforeAutospacing="1" w:after="100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тяжелое финансовое положение;</w:t>
      </w:r>
    </w:p>
    <w:p w14:paraId="56E38B53" w14:textId="77777777" w:rsidR="002D3D97" w:rsidRDefault="002D3D97" w:rsidP="002D3D97">
      <w:pPr>
        <w:numPr>
          <w:ilvl w:val="0"/>
          <w:numId w:val="16"/>
        </w:numPr>
        <w:spacing w:before="100" w:beforeAutospacing="1" w:after="100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уплату доначисленного налога.</w:t>
      </w:r>
    </w:p>
    <w:p w14:paraId="7264E0E4" w14:textId="4AF70BF6" w:rsidR="002D3D97" w:rsidRDefault="002D3D97" w:rsidP="0079133F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r w:rsidRPr="0079133F">
        <w:rPr>
          <w:color w:val="4F81BD" w:themeColor="accent1"/>
          <w:sz w:val="28"/>
          <w:szCs w:val="28"/>
          <w:lang w:eastAsia="en-US"/>
        </w:rPr>
        <w:t>Суд может учесть смягчающие обстоятельства, если налоговая отказала в снижении штрафа</w:t>
      </w:r>
    </w:p>
    <w:p w14:paraId="231480B1" w14:textId="7DB91B51" w:rsidR="002D3D97" w:rsidRDefault="002D3D97" w:rsidP="002D3D97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 w:rsidRPr="0079133F">
        <w:rPr>
          <w:color w:val="000000"/>
          <w:lang w:eastAsia="en-US"/>
        </w:rPr>
        <w:t>По результатам проверки инспекция не снизила штраф предпринимателю. 3-й ААС посчитал возможным уменьшить его в 2 раза. Как смягчающие обстоятельства суд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принял</w:t>
        </w:r>
      </w:hyperlink>
      <w:r>
        <w:rPr>
          <w:rFonts w:ascii="PT Serif" w:hAnsi="PT Serif"/>
          <w:color w:val="0E0E0E"/>
          <w:sz w:val="23"/>
          <w:szCs w:val="23"/>
        </w:rPr>
        <w:t>:</w:t>
      </w:r>
    </w:p>
    <w:p w14:paraId="6499D580" w14:textId="77777777" w:rsidR="002D3D97" w:rsidRDefault="002D3D97" w:rsidP="002D3D97">
      <w:pPr>
        <w:numPr>
          <w:ilvl w:val="0"/>
          <w:numId w:val="17"/>
        </w:numPr>
        <w:spacing w:before="100" w:beforeAutospacing="1" w:after="100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привлечение к ответственности впервые;</w:t>
      </w:r>
    </w:p>
    <w:p w14:paraId="7CA0691C" w14:textId="77777777" w:rsidR="002D3D97" w:rsidRDefault="002D3D97" w:rsidP="002D3D97">
      <w:pPr>
        <w:numPr>
          <w:ilvl w:val="0"/>
          <w:numId w:val="17"/>
        </w:numPr>
        <w:spacing w:before="100" w:beforeAutospacing="1" w:after="100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отсутствие умысла на сокрытие дохода, поскольку задекларированные доходы полностью совпали с результатами проверки. Суд отметил, что государство должно это поощрять.</w:t>
      </w:r>
    </w:p>
    <w:p w14:paraId="30ED60AB" w14:textId="4F6817D1" w:rsidR="002D3D97" w:rsidRDefault="002D3D97" w:rsidP="0079133F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r w:rsidRPr="0079133F">
        <w:rPr>
          <w:color w:val="4F81BD" w:themeColor="accent1"/>
          <w:sz w:val="28"/>
          <w:szCs w:val="28"/>
          <w:lang w:eastAsia="en-US"/>
        </w:rPr>
        <w:t>При назначении штрафа суд учитывает добросовестность организации</w:t>
      </w:r>
    </w:p>
    <w:p w14:paraId="676686D7" w14:textId="77777777" w:rsidR="0079133F" w:rsidRPr="0079133F" w:rsidRDefault="0079133F" w:rsidP="0079133F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</w:p>
    <w:p w14:paraId="1DA23F96" w14:textId="6CD7708C" w:rsidR="002D3D97" w:rsidRPr="0079133F" w:rsidRDefault="002D3D97" w:rsidP="002D3D97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79133F">
        <w:rPr>
          <w:color w:val="000000"/>
          <w:lang w:eastAsia="en-US"/>
        </w:rPr>
        <w:t>Общество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периодически уплачивало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 w:rsidRPr="0079133F">
        <w:rPr>
          <w:color w:val="000000"/>
          <w:lang w:eastAsia="en-US"/>
        </w:rPr>
        <w:t>НДФЛ с нарушением срока, а также перечисляло его не полностью. Это обстоятельство 9-й ААС учел при решении вопроса о снижении штрафа и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8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отказал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 w:rsidRPr="0079133F">
        <w:rPr>
          <w:color w:val="000000"/>
          <w:lang w:eastAsia="en-US"/>
        </w:rPr>
        <w:t>в его уменьшении.</w:t>
      </w:r>
    </w:p>
    <w:p w14:paraId="746E318F" w14:textId="72FC881D" w:rsidR="002D3D97" w:rsidRPr="0079133F" w:rsidRDefault="002D3D97" w:rsidP="002D3D97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79133F">
        <w:rPr>
          <w:color w:val="000000"/>
          <w:lang w:eastAsia="en-US"/>
        </w:rPr>
        <w:t>Рассматривая схожее дело, тот же суд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9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снизил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 w:rsidRPr="0079133F">
        <w:rPr>
          <w:color w:val="000000"/>
          <w:lang w:eastAsia="en-US"/>
        </w:rPr>
        <w:t>штраф в 100 раз. В этом случае общество допустило один день просрочки при уплате НДФЛ. Суд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20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отметил</w:t>
        </w:r>
      </w:hyperlink>
      <w:r>
        <w:rPr>
          <w:rFonts w:ascii="PT Serif" w:hAnsi="PT Serif"/>
          <w:color w:val="0E0E0E"/>
          <w:sz w:val="23"/>
          <w:szCs w:val="23"/>
        </w:rPr>
        <w:t xml:space="preserve">: </w:t>
      </w:r>
      <w:r w:rsidRPr="0079133F">
        <w:rPr>
          <w:color w:val="000000"/>
          <w:lang w:eastAsia="en-US"/>
        </w:rPr>
        <w:t>при определении тяжести нарушения важен период просрочки. Один день фактически не нанес ущерба бюджету. Кроме того, нарушение совершено впервые. Это может говорить о добросовестности налогоплательщика.</w:t>
      </w:r>
    </w:p>
    <w:p w14:paraId="42703382" w14:textId="3476B972" w:rsidR="002D3D97" w:rsidRPr="0079133F" w:rsidRDefault="002D3D97" w:rsidP="002D3D97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79133F">
        <w:rPr>
          <w:color w:val="000000"/>
          <w:lang w:eastAsia="en-US"/>
        </w:rPr>
        <w:t>В другом деле общество нарушило срок сдачи отчетности в ПФР. АС Московского округа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21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принял во внимание</w:t>
        </w:r>
      </w:hyperlink>
      <w:r>
        <w:rPr>
          <w:rFonts w:ascii="PT Serif" w:hAnsi="PT Serif"/>
          <w:color w:val="0E0E0E"/>
          <w:sz w:val="23"/>
          <w:szCs w:val="23"/>
        </w:rPr>
        <w:t xml:space="preserve">, </w:t>
      </w:r>
      <w:r w:rsidRPr="0079133F">
        <w:rPr>
          <w:color w:val="000000"/>
          <w:lang w:eastAsia="en-US"/>
        </w:rPr>
        <w:t>что нарушение совершенно впервые и не нанесло ущерба бюджету. Суд также отметил, что отчетность направлена без учета разницы во времени с Москвой. Сотрудник отправлял ее из Калининграда.</w:t>
      </w:r>
    </w:p>
    <w:p w14:paraId="6574E61B" w14:textId="38582EF6" w:rsidR="002D3D97" w:rsidRPr="0079133F" w:rsidRDefault="002D3D97" w:rsidP="002D3D97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79133F">
        <w:rPr>
          <w:color w:val="000000"/>
          <w:lang w:eastAsia="en-US"/>
        </w:rPr>
        <w:t>АС Западно-Сибирского округа тоже снизил штраф за сдачу отчетности в ПФР не в срок. Суд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22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учел</w:t>
        </w:r>
      </w:hyperlink>
      <w:r>
        <w:rPr>
          <w:rFonts w:ascii="PT Serif" w:hAnsi="PT Serif"/>
          <w:color w:val="0E0E0E"/>
          <w:sz w:val="23"/>
          <w:szCs w:val="23"/>
        </w:rPr>
        <w:t xml:space="preserve">, </w:t>
      </w:r>
      <w:r w:rsidRPr="0079133F">
        <w:rPr>
          <w:color w:val="000000"/>
          <w:lang w:eastAsia="en-US"/>
        </w:rPr>
        <w:t>что организация:</w:t>
      </w:r>
    </w:p>
    <w:p w14:paraId="50AC7884" w14:textId="77777777" w:rsidR="002D3D97" w:rsidRDefault="002D3D97" w:rsidP="002D3D97">
      <w:pPr>
        <w:numPr>
          <w:ilvl w:val="0"/>
          <w:numId w:val="18"/>
        </w:numPr>
        <w:spacing w:before="100" w:beforeAutospacing="1" w:after="100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совершила нарушение впервые и без умысла;</w:t>
      </w:r>
    </w:p>
    <w:p w14:paraId="03985093" w14:textId="77777777" w:rsidR="002D3D97" w:rsidRDefault="002D3D97" w:rsidP="002D3D97">
      <w:pPr>
        <w:numPr>
          <w:ilvl w:val="0"/>
          <w:numId w:val="18"/>
        </w:numPr>
        <w:spacing w:before="100" w:beforeAutospacing="1" w:after="100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допустила незначительную просрочку (на 1 день);</w:t>
      </w:r>
    </w:p>
    <w:p w14:paraId="0557CB1B" w14:textId="77777777" w:rsidR="002D3D97" w:rsidRDefault="002D3D97" w:rsidP="002D3D97">
      <w:pPr>
        <w:numPr>
          <w:ilvl w:val="0"/>
          <w:numId w:val="18"/>
        </w:numPr>
        <w:spacing w:before="100" w:beforeAutospacing="1" w:after="100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признала вину;</w:t>
      </w:r>
    </w:p>
    <w:p w14:paraId="14178B06" w14:textId="77777777" w:rsidR="002D3D97" w:rsidRDefault="002D3D97" w:rsidP="002D3D97">
      <w:pPr>
        <w:numPr>
          <w:ilvl w:val="0"/>
          <w:numId w:val="18"/>
        </w:numPr>
        <w:spacing w:before="100" w:beforeAutospacing="1" w:after="100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ведет социально значимую деятельность.</w:t>
      </w:r>
    </w:p>
    <w:p w14:paraId="663D3234" w14:textId="77777777" w:rsidR="002D3D97" w:rsidRPr="0079133F" w:rsidRDefault="002D3D97" w:rsidP="002D3D97">
      <w:pPr>
        <w:pStyle w:val="a6"/>
        <w:shd w:val="clear" w:color="auto" w:fill="FFFFFF"/>
        <w:spacing w:line="286" w:lineRule="atLeast"/>
        <w:textAlignment w:val="baseline"/>
        <w:rPr>
          <w:color w:val="000000"/>
          <w:lang w:eastAsia="en-US"/>
        </w:rPr>
      </w:pPr>
      <w:r w:rsidRPr="0079133F">
        <w:rPr>
          <w:color w:val="000000"/>
          <w:lang w:eastAsia="en-US"/>
        </w:rPr>
        <w:t>Кроме того, у организации нет задолженности по страховым взносам.</w:t>
      </w:r>
    </w:p>
    <w:p w14:paraId="54BBEA9A" w14:textId="625893FE" w:rsidR="002D3D97" w:rsidRPr="0079133F" w:rsidRDefault="002D3D97" w:rsidP="002D3D97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79133F">
        <w:rPr>
          <w:color w:val="000000"/>
          <w:lang w:eastAsia="en-US"/>
        </w:rPr>
        <w:t>АС Северо-Западного округа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23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рассмотрел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 w:rsidRPr="0079133F">
        <w:rPr>
          <w:color w:val="000000"/>
          <w:lang w:eastAsia="en-US"/>
        </w:rPr>
        <w:t>аналогичные обстоятельства и снизил штраф почти в 11 раз.</w:t>
      </w:r>
    </w:p>
    <w:sectPr w:rsidR="002D3D97" w:rsidRPr="0079133F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B2A"/>
    <w:multiLevelType w:val="multilevel"/>
    <w:tmpl w:val="31A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271CA"/>
    <w:multiLevelType w:val="multilevel"/>
    <w:tmpl w:val="3074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B67D3"/>
    <w:multiLevelType w:val="multilevel"/>
    <w:tmpl w:val="B33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24AA9"/>
    <w:multiLevelType w:val="multilevel"/>
    <w:tmpl w:val="002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0689A"/>
    <w:multiLevelType w:val="multilevel"/>
    <w:tmpl w:val="6658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8C697D"/>
    <w:multiLevelType w:val="multilevel"/>
    <w:tmpl w:val="3C50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A322D"/>
    <w:multiLevelType w:val="multilevel"/>
    <w:tmpl w:val="6278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F6170"/>
    <w:multiLevelType w:val="multilevel"/>
    <w:tmpl w:val="B44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634127"/>
    <w:multiLevelType w:val="multilevel"/>
    <w:tmpl w:val="7196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E598E"/>
    <w:multiLevelType w:val="multilevel"/>
    <w:tmpl w:val="C960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B6936"/>
    <w:multiLevelType w:val="multilevel"/>
    <w:tmpl w:val="0A92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FC5901"/>
    <w:multiLevelType w:val="multilevel"/>
    <w:tmpl w:val="8D4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7B2356"/>
    <w:multiLevelType w:val="multilevel"/>
    <w:tmpl w:val="A314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951153"/>
    <w:multiLevelType w:val="multilevel"/>
    <w:tmpl w:val="7C4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6C619E"/>
    <w:multiLevelType w:val="multilevel"/>
    <w:tmpl w:val="8572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074318"/>
    <w:multiLevelType w:val="multilevel"/>
    <w:tmpl w:val="68A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BE186F"/>
    <w:multiLevelType w:val="multilevel"/>
    <w:tmpl w:val="0CE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060C9A"/>
    <w:multiLevelType w:val="multilevel"/>
    <w:tmpl w:val="637E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1"/>
  </w:num>
  <w:num w:numId="9">
    <w:abstractNumId w:val="14"/>
  </w:num>
  <w:num w:numId="10">
    <w:abstractNumId w:val="17"/>
  </w:num>
  <w:num w:numId="11">
    <w:abstractNumId w:val="15"/>
  </w:num>
  <w:num w:numId="12">
    <w:abstractNumId w:val="9"/>
  </w:num>
  <w:num w:numId="13">
    <w:abstractNumId w:val="13"/>
  </w:num>
  <w:num w:numId="14">
    <w:abstractNumId w:val="6"/>
  </w:num>
  <w:num w:numId="15">
    <w:abstractNumId w:val="1"/>
  </w:num>
  <w:num w:numId="16">
    <w:abstractNumId w:val="8"/>
  </w:num>
  <w:num w:numId="17">
    <w:abstractNumId w:val="12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B6"/>
    <w:rsid w:val="0008111E"/>
    <w:rsid w:val="000A140F"/>
    <w:rsid w:val="000A4527"/>
    <w:rsid w:val="000A4A4D"/>
    <w:rsid w:val="001350E8"/>
    <w:rsid w:val="00155CE5"/>
    <w:rsid w:val="00190853"/>
    <w:rsid w:val="001B58F9"/>
    <w:rsid w:val="001E0A4B"/>
    <w:rsid w:val="001E2F82"/>
    <w:rsid w:val="001E5AA0"/>
    <w:rsid w:val="001F73D0"/>
    <w:rsid w:val="00221113"/>
    <w:rsid w:val="002214F3"/>
    <w:rsid w:val="002B6460"/>
    <w:rsid w:val="002C5337"/>
    <w:rsid w:val="002D04F3"/>
    <w:rsid w:val="002D3D97"/>
    <w:rsid w:val="0030601F"/>
    <w:rsid w:val="0031353D"/>
    <w:rsid w:val="00336D46"/>
    <w:rsid w:val="003B2738"/>
    <w:rsid w:val="00404F48"/>
    <w:rsid w:val="00406049"/>
    <w:rsid w:val="004309BD"/>
    <w:rsid w:val="004A7FD3"/>
    <w:rsid w:val="0051337A"/>
    <w:rsid w:val="005221B8"/>
    <w:rsid w:val="005405EC"/>
    <w:rsid w:val="00586118"/>
    <w:rsid w:val="005B2081"/>
    <w:rsid w:val="005D55B8"/>
    <w:rsid w:val="005D760F"/>
    <w:rsid w:val="005E64E7"/>
    <w:rsid w:val="005F2A1B"/>
    <w:rsid w:val="00611601"/>
    <w:rsid w:val="006322D7"/>
    <w:rsid w:val="006A1847"/>
    <w:rsid w:val="006E7753"/>
    <w:rsid w:val="0074672A"/>
    <w:rsid w:val="0079133F"/>
    <w:rsid w:val="007B1C55"/>
    <w:rsid w:val="007B693E"/>
    <w:rsid w:val="007F121F"/>
    <w:rsid w:val="007F341B"/>
    <w:rsid w:val="007F7AC5"/>
    <w:rsid w:val="00845DC5"/>
    <w:rsid w:val="00854BB2"/>
    <w:rsid w:val="0087073E"/>
    <w:rsid w:val="00875198"/>
    <w:rsid w:val="00892D20"/>
    <w:rsid w:val="008C7184"/>
    <w:rsid w:val="008E6571"/>
    <w:rsid w:val="008F4E91"/>
    <w:rsid w:val="00962CF9"/>
    <w:rsid w:val="00974E07"/>
    <w:rsid w:val="00976636"/>
    <w:rsid w:val="009C6A0E"/>
    <w:rsid w:val="009C7550"/>
    <w:rsid w:val="009F3976"/>
    <w:rsid w:val="00A17ED5"/>
    <w:rsid w:val="00A35DB6"/>
    <w:rsid w:val="00A4684A"/>
    <w:rsid w:val="00A4728F"/>
    <w:rsid w:val="00A47FB6"/>
    <w:rsid w:val="00A570FC"/>
    <w:rsid w:val="00A5797B"/>
    <w:rsid w:val="00A65CEC"/>
    <w:rsid w:val="00A8304E"/>
    <w:rsid w:val="00A83973"/>
    <w:rsid w:val="00A97C1F"/>
    <w:rsid w:val="00AA0E86"/>
    <w:rsid w:val="00AB1799"/>
    <w:rsid w:val="00AB5765"/>
    <w:rsid w:val="00AC3540"/>
    <w:rsid w:val="00AC6EDC"/>
    <w:rsid w:val="00AF6E07"/>
    <w:rsid w:val="00B04811"/>
    <w:rsid w:val="00B37068"/>
    <w:rsid w:val="00B62277"/>
    <w:rsid w:val="00BB5614"/>
    <w:rsid w:val="00BD5BEC"/>
    <w:rsid w:val="00C345D0"/>
    <w:rsid w:val="00C97E9C"/>
    <w:rsid w:val="00CB4EE1"/>
    <w:rsid w:val="00CC7452"/>
    <w:rsid w:val="00CE164F"/>
    <w:rsid w:val="00CE6684"/>
    <w:rsid w:val="00D17453"/>
    <w:rsid w:val="00D37327"/>
    <w:rsid w:val="00D377B6"/>
    <w:rsid w:val="00D56AFE"/>
    <w:rsid w:val="00DF2F3A"/>
    <w:rsid w:val="00E121CE"/>
    <w:rsid w:val="00E47CE9"/>
    <w:rsid w:val="00E941BC"/>
    <w:rsid w:val="00EE1DED"/>
    <w:rsid w:val="00F16587"/>
    <w:rsid w:val="00F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378"/>
  <w15:docId w15:val="{1851B456-9456-441E-8B84-42416AA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  <w:style w:type="character" w:customStyle="1" w:styleId="attachmentstitle">
    <w:name w:val="attachments__title"/>
    <w:basedOn w:val="a0"/>
    <w:rsid w:val="0008111E"/>
  </w:style>
  <w:style w:type="paragraph" w:customStyle="1" w:styleId="attachmentsitem">
    <w:name w:val="attachments__item"/>
    <w:basedOn w:val="a"/>
    <w:rsid w:val="0008111E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1113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F"/>
      <w:lang w:eastAsia="ru-RU"/>
    </w:rPr>
  </w:style>
  <w:style w:type="character" w:styleId="a8">
    <w:name w:val="Emphasis"/>
    <w:basedOn w:val="a0"/>
    <w:uiPriority w:val="20"/>
    <w:qFormat/>
    <w:rsid w:val="00976636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F2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VS&amp;n=108055&amp;dst=100051" TargetMode="External"/><Relationship Id="rId13" Type="http://schemas.openxmlformats.org/officeDocument/2006/relationships/hyperlink" Target="https://login.consultant.ru/link/?req=doc&amp;base=LAW&amp;n=358037&amp;dst=100013" TargetMode="External"/><Relationship Id="rId18" Type="http://schemas.openxmlformats.org/officeDocument/2006/relationships/hyperlink" Target="https://login.consultant.ru/link/?req=doc&amp;base=MARB&amp;n=1989543&amp;dst=1000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SMS&amp;n=383240&amp;dst=100029" TargetMode="External"/><Relationship Id="rId7" Type="http://schemas.openxmlformats.org/officeDocument/2006/relationships/hyperlink" Target="https://login.consultant.ru/link/?req=doc&amp;base=SMS&amp;n=378832&amp;dst=100033" TargetMode="External"/><Relationship Id="rId12" Type="http://schemas.openxmlformats.org/officeDocument/2006/relationships/hyperlink" Target="https://login.consultant.ru/link/?req=doc&amp;base=RAPS001&amp;n=110014&amp;dst=100168" TargetMode="External"/><Relationship Id="rId17" Type="http://schemas.openxmlformats.org/officeDocument/2006/relationships/hyperlink" Target="https://login.consultant.ru/link/?req=doc&amp;base=MARB&amp;n=1989543&amp;dst=10005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APS003&amp;n=74045&amp;dst=100278" TargetMode="External"/><Relationship Id="rId20" Type="http://schemas.openxmlformats.org/officeDocument/2006/relationships/hyperlink" Target="https://login.consultant.ru/link/?req=doc&amp;base=MARB&amp;n=1882661&amp;dst=1000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SMS&amp;n=378832&amp;dst=100028" TargetMode="External"/><Relationship Id="rId11" Type="http://schemas.openxmlformats.org/officeDocument/2006/relationships/hyperlink" Target="https://login.consultant.ru/link/?req=doc&amp;base=RAPS001&amp;n=110014&amp;dst=10017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SMS&amp;n=378832&amp;dst=100027" TargetMode="External"/><Relationship Id="rId15" Type="http://schemas.openxmlformats.org/officeDocument/2006/relationships/hyperlink" Target="https://login.consultant.ru/link/?req=doc&amp;base=SVV&amp;n=95193&amp;dst=100048" TargetMode="External"/><Relationship Id="rId23" Type="http://schemas.openxmlformats.org/officeDocument/2006/relationships/hyperlink" Target="https://login.consultant.ru/link/?req=doc&amp;base=SSZ&amp;n=249374&amp;dst=100014" TargetMode="External"/><Relationship Id="rId10" Type="http://schemas.openxmlformats.org/officeDocument/2006/relationships/hyperlink" Target="https://login.consultant.ru/link/?req=doc&amp;base=RAPS001&amp;n=110014&amp;dst=100166" TargetMode="External"/><Relationship Id="rId19" Type="http://schemas.openxmlformats.org/officeDocument/2006/relationships/hyperlink" Target="https://login.consultant.ru/link/?req=doc&amp;base=MARB&amp;n=1882661&amp;dst=1000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APS001&amp;n=110014&amp;dst=100164" TargetMode="External"/><Relationship Id="rId14" Type="http://schemas.openxmlformats.org/officeDocument/2006/relationships/hyperlink" Target="https://login.consultant.ru/link/?req=doc&amp;base=SVV&amp;n=95193&amp;dst=100047" TargetMode="External"/><Relationship Id="rId22" Type="http://schemas.openxmlformats.org/officeDocument/2006/relationships/hyperlink" Target="https://login.consultant.ru/link/?req=doc&amp;base=SZS&amp;n=175567&amp;dst=100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Зерцалова Елена Геннадьевна</cp:lastModifiedBy>
  <cp:revision>2</cp:revision>
  <dcterms:created xsi:type="dcterms:W3CDTF">2021-09-20T06:27:00Z</dcterms:created>
  <dcterms:modified xsi:type="dcterms:W3CDTF">2021-09-20T06:27:00Z</dcterms:modified>
</cp:coreProperties>
</file>